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B95" w:rsidRDefault="00BD0B95" w:rsidP="00BD0B95">
      <w:pPr>
        <w:jc w:val="right"/>
      </w:pPr>
      <w:r>
        <w:t>Załącznik nr 3a</w:t>
      </w:r>
    </w:p>
    <w:p w:rsidR="00BD0B95" w:rsidRDefault="00BD0B95" w:rsidP="00BD0B95">
      <w:pPr>
        <w:jc w:val="center"/>
      </w:pPr>
      <w:r>
        <w:t>Część I – podręczniki szkolne</w:t>
      </w:r>
      <w:bookmarkStart w:id="0" w:name="_GoBack"/>
      <w:bookmarkEnd w:id="0"/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67"/>
        <w:gridCol w:w="4224"/>
        <w:gridCol w:w="638"/>
        <w:gridCol w:w="2251"/>
        <w:gridCol w:w="2244"/>
      </w:tblGrid>
      <w:tr w:rsidR="008F0942" w:rsidRPr="00A51A06" w:rsidTr="008E56DB">
        <w:tc>
          <w:tcPr>
            <w:tcW w:w="567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2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Nazwa (opis)</w:t>
            </w:r>
          </w:p>
        </w:tc>
        <w:tc>
          <w:tcPr>
            <w:tcW w:w="638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Cena jednostkowa brutto</w:t>
            </w: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Wartość pozycji brutto</w:t>
            </w:r>
          </w:p>
        </w:tc>
      </w:tr>
      <w:tr w:rsidR="008F0942" w:rsidRPr="00A51A06" w:rsidTr="008E56DB">
        <w:tc>
          <w:tcPr>
            <w:tcW w:w="9924" w:type="dxa"/>
            <w:gridSpan w:val="5"/>
          </w:tcPr>
          <w:p w:rsidR="008F0942" w:rsidRPr="00A51A06" w:rsidRDefault="008F0942" w:rsidP="008E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MATEMATYKA</w:t>
            </w: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>Teraz matura. Matematyka</w:t>
            </w:r>
          </w:p>
          <w:p w:rsidR="008F0942" w:rsidRPr="00A51A06" w:rsidRDefault="008F0942" w:rsidP="008E56DB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lang w:eastAsia="pl-PL"/>
              </w:rPr>
              <w:t>Zbiór zadań i zestawów maturalnych. Poziom podstawowy - Teraz Matura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  <w:r w:rsidRPr="00A51A0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pStyle w:val="Nagwek1"/>
              <w:outlineLvl w:val="0"/>
              <w:rPr>
                <w:sz w:val="22"/>
                <w:szCs w:val="22"/>
              </w:rPr>
            </w:pPr>
            <w:r w:rsidRPr="00A51A06">
              <w:rPr>
                <w:sz w:val="22"/>
                <w:szCs w:val="22"/>
              </w:rPr>
              <w:t>Matematyka</w:t>
            </w:r>
          </w:p>
          <w:p w:rsidR="008F0942" w:rsidRPr="00A51A06" w:rsidRDefault="008F0942" w:rsidP="008E56DB">
            <w:pPr>
              <w:pStyle w:val="Nagwek2"/>
              <w:outlineLvl w:val="1"/>
              <w:rPr>
                <w:b w:val="0"/>
                <w:bCs w:val="0"/>
                <w:sz w:val="22"/>
                <w:szCs w:val="22"/>
              </w:rPr>
            </w:pPr>
            <w:r w:rsidRPr="00A51A06">
              <w:rPr>
                <w:b w:val="0"/>
                <w:bCs w:val="0"/>
                <w:sz w:val="22"/>
                <w:szCs w:val="22"/>
              </w:rPr>
              <w:t>Zbiór zadań maturalnych Lata 2010–2020. Poziom podstawowy 1147 zadań CKE z rozwiązaniami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35  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9924" w:type="dxa"/>
            <w:gridSpan w:val="5"/>
          </w:tcPr>
          <w:p w:rsidR="008F0942" w:rsidRPr="00A51A06" w:rsidRDefault="008F0942" w:rsidP="008E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GEOGRAFIA – ZAJĘCIA DYDAKTYCZO-WYRÓWNAWCZE</w:t>
            </w: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Teraz matura. Geografia. </w:t>
            </w:r>
            <w:r w:rsidRPr="00A51A06">
              <w:rPr>
                <w:rFonts w:ascii="Times New Roman" w:hAnsi="Times New Roman" w:cs="Times New Roman"/>
                <w:bCs/>
              </w:rPr>
              <w:t>Zadania i arkusze maturalne. Teraz Matura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Vademecum dla nauczyciela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9924" w:type="dxa"/>
            <w:gridSpan w:val="5"/>
          </w:tcPr>
          <w:p w:rsidR="008F0942" w:rsidRPr="00A51A06" w:rsidRDefault="008F0942" w:rsidP="008E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>DORADZTWO EDUKACYJNO-ZAWODOWE</w:t>
            </w: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Osobowość plus. Jak zrozumieć innych przez zrozumienie siebie?</w:t>
            </w:r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</w:t>
            </w:r>
            <w:r w:rsidRPr="00A51A06">
              <w:rPr>
                <w:rStyle w:val="Hipercze"/>
                <w:rFonts w:ascii="Times New Roman" w:hAnsi="Times New Roman" w:cs="Times New Roman"/>
                <w:b/>
                <w:bCs/>
                <w:color w:val="auto"/>
                <w:u w:val="none"/>
              </w:rPr>
              <w:t xml:space="preserve">Florence </w:t>
            </w:r>
            <w:proofErr w:type="spellStart"/>
            <w:r w:rsidRPr="00A51A06">
              <w:rPr>
                <w:rStyle w:val="Hipercze"/>
                <w:rFonts w:ascii="Times New Roman" w:hAnsi="Times New Roman" w:cs="Times New Roman"/>
                <w:b/>
                <w:bCs/>
                <w:color w:val="auto"/>
                <w:u w:val="none"/>
              </w:rPr>
              <w:t>Littauer</w:t>
            </w:r>
            <w:proofErr w:type="spellEnd"/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 </w:t>
            </w:r>
            <w:hyperlink r:id="rId6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Logos Oficyna Wydawnicza</w:t>
              </w:r>
            </w:hyperlink>
          </w:p>
          <w:p w:rsidR="008F0942" w:rsidRPr="00A51A06" w:rsidRDefault="008F0942" w:rsidP="008E56DB">
            <w:pPr>
              <w:pStyle w:val="Bezodstpw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51A0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Rok wydania 2000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Uczucia Alicji czyli jak lepiej poznać siebie </w:t>
            </w:r>
          </w:p>
          <w:p w:rsidR="008F0942" w:rsidRPr="00A51A06" w:rsidRDefault="004369EB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hyperlink r:id="rId7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Ewa </w:t>
              </w:r>
              <w:proofErr w:type="spellStart"/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Woydyłło</w:t>
              </w:r>
              <w:proofErr w:type="spellEnd"/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8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Maria Mazurek</w:t>
              </w:r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9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Marcin Wierzchowski</w:t>
              </w:r>
            </w:hyperlink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hyperlink r:id="rId10" w:history="1">
              <w:proofErr w:type="spellStart"/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Mando</w:t>
              </w:r>
              <w:proofErr w:type="spellEnd"/>
            </w:hyperlink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Rok wydania: 2020</w:t>
            </w:r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 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Zjedz tę żabę!</w:t>
            </w:r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Autor: </w:t>
            </w:r>
            <w:hyperlink r:id="rId11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Brian Tracy</w:t>
              </w:r>
            </w:hyperlink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 </w:t>
            </w:r>
            <w:hyperlink r:id="rId12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MT Biznes</w:t>
              </w:r>
            </w:hyperlink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Rok wydania:2017</w:t>
            </w:r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Co robić, gdy brakuje ci odwagi? Kultowy poradnik dla nastolatków</w:t>
            </w:r>
          </w:p>
          <w:p w:rsidR="008F0942" w:rsidRPr="00A51A06" w:rsidRDefault="004369EB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hyperlink r:id="rId13" w:tooltip="Jennifer Shannon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Jennifer Shannon</w:t>
              </w:r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</w:p>
          <w:tbl>
            <w:tblPr>
              <w:tblW w:w="24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322"/>
            </w:tblGrid>
            <w:tr w:rsidR="008F0942" w:rsidRPr="00A51A06" w:rsidTr="008E56DB">
              <w:trPr>
                <w:tblCellSpacing w:w="15" w:type="dxa"/>
              </w:trPr>
              <w:tc>
                <w:tcPr>
                  <w:tcW w:w="50" w:type="dxa"/>
                  <w:vAlign w:val="center"/>
                  <w:hideMark/>
                </w:tcPr>
                <w:p w:rsidR="008F0942" w:rsidRPr="00A51A06" w:rsidRDefault="008F0942" w:rsidP="008E56DB">
                  <w:pPr>
                    <w:pStyle w:val="Bezodstpw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277" w:type="dxa"/>
                  <w:vAlign w:val="center"/>
                  <w:hideMark/>
                </w:tcPr>
                <w:p w:rsidR="008F0942" w:rsidRPr="00A51A06" w:rsidRDefault="004369EB" w:rsidP="008E56DB">
                  <w:pPr>
                    <w:pStyle w:val="Bezodstpw"/>
                    <w:rPr>
                      <w:rFonts w:ascii="Times New Roman" w:hAnsi="Times New Roman" w:cs="Times New Roman"/>
                      <w:b/>
                      <w:bCs/>
                    </w:rPr>
                  </w:pPr>
                  <w:hyperlink r:id="rId14" w:tooltip="Wydawnictwo LEVYZ" w:history="1">
                    <w:r w:rsidR="008F0942" w:rsidRPr="00A51A06">
                      <w:rPr>
                        <w:rStyle w:val="Hipercze"/>
                        <w:rFonts w:ascii="Times New Roman" w:hAnsi="Times New Roman" w:cs="Times New Roman"/>
                        <w:b/>
                        <w:bCs/>
                        <w:color w:val="auto"/>
                        <w:u w:val="none"/>
                      </w:rPr>
                      <w:t>Wydawnictwo LEVYZ</w:t>
                    </w:r>
                  </w:hyperlink>
                </w:p>
              </w:tc>
            </w:tr>
          </w:tbl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Emocjonalne pułapki przeszłości</w:t>
            </w:r>
          </w:p>
          <w:p w:rsidR="008F0942" w:rsidRPr="00A51A06" w:rsidRDefault="004369EB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hyperlink r:id="rId15" w:tooltip="Gitta Jacob" w:history="1">
              <w:proofErr w:type="spellStart"/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Gitta</w:t>
              </w:r>
              <w:proofErr w:type="spellEnd"/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 Jacob</w:t>
              </w:r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16" w:tooltip="Hannie Van Genderen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Hannie Van </w:t>
              </w:r>
              <w:proofErr w:type="spellStart"/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Genderen</w:t>
              </w:r>
              <w:proofErr w:type="spellEnd"/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17" w:tooltip="Laura Seebauer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 xml:space="preserve">Laura </w:t>
              </w:r>
              <w:proofErr w:type="spellStart"/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Seebauer</w:t>
              </w:r>
              <w:proofErr w:type="spellEnd"/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hyperlink r:id="rId18" w:tooltip="GWP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GWP</w:t>
              </w:r>
            </w:hyperlink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  <w:tr w:rsidR="008F0942" w:rsidRPr="00A51A06" w:rsidTr="008E56DB">
        <w:tc>
          <w:tcPr>
            <w:tcW w:w="567" w:type="dxa"/>
          </w:tcPr>
          <w:p w:rsidR="008F0942" w:rsidRPr="00A51A06" w:rsidRDefault="00BD0B95" w:rsidP="008E56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>Depresja nastolatków. Jak ją rozpoznać, zrozumieć i pokonać</w:t>
            </w:r>
          </w:p>
          <w:p w:rsidR="008F0942" w:rsidRPr="00A51A06" w:rsidRDefault="004369EB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hyperlink r:id="rId19" w:tooltip="Konrad Ambroziak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Konrad Ambroziak</w:t>
              </w:r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0" w:tooltip="Artur Kołakowski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Artur Kołakowski</w:t>
              </w:r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hyperlink r:id="rId21" w:tooltip="Klaudia Siwek" w:history="1">
              <w:r w:rsidR="008F0942"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Klaudia Siwek</w:t>
              </w:r>
            </w:hyperlink>
            <w:r w:rsidR="008F0942" w:rsidRPr="00A51A0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8F0942" w:rsidRPr="00A51A06" w:rsidRDefault="008F0942" w:rsidP="008E56DB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A51A06">
              <w:rPr>
                <w:rFonts w:ascii="Times New Roman" w:hAnsi="Times New Roman" w:cs="Times New Roman"/>
                <w:b/>
                <w:bCs/>
              </w:rPr>
              <w:t xml:space="preserve">Wydawnictwo: </w:t>
            </w:r>
            <w:hyperlink r:id="rId22" w:tooltip="GWP" w:history="1">
              <w:r w:rsidRPr="00A51A06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  <w:u w:val="none"/>
                </w:rPr>
                <w:t>GWP</w:t>
              </w:r>
            </w:hyperlink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  <w:b/>
              </w:rPr>
            </w:pPr>
            <w:r w:rsidRPr="00A51A06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251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</w:tcPr>
          <w:p w:rsidR="008F0942" w:rsidRPr="00A51A06" w:rsidRDefault="008F0942" w:rsidP="008E56DB">
            <w:pPr>
              <w:rPr>
                <w:rFonts w:ascii="Times New Roman" w:hAnsi="Times New Roman" w:cs="Times New Roman"/>
              </w:rPr>
            </w:pPr>
          </w:p>
        </w:tc>
      </w:tr>
    </w:tbl>
    <w:p w:rsidR="008B61F0" w:rsidRDefault="008B61F0"/>
    <w:sectPr w:rsidR="008B61F0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9EB" w:rsidRDefault="004369EB" w:rsidP="00BD0B95">
      <w:pPr>
        <w:spacing w:after="0" w:line="240" w:lineRule="auto"/>
      </w:pPr>
      <w:r>
        <w:separator/>
      </w:r>
    </w:p>
  </w:endnote>
  <w:endnote w:type="continuationSeparator" w:id="0">
    <w:p w:rsidR="004369EB" w:rsidRDefault="004369EB" w:rsidP="00BD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9EB" w:rsidRDefault="004369EB" w:rsidP="00BD0B95">
      <w:pPr>
        <w:spacing w:after="0" w:line="240" w:lineRule="auto"/>
      </w:pPr>
      <w:r>
        <w:separator/>
      </w:r>
    </w:p>
  </w:footnote>
  <w:footnote w:type="continuationSeparator" w:id="0">
    <w:p w:rsidR="004369EB" w:rsidRDefault="004369EB" w:rsidP="00BD0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B95" w:rsidRPr="00BD0B95" w:rsidRDefault="00BD0B95" w:rsidP="00BD0B95">
    <w:pPr>
      <w:pStyle w:val="Nagwek"/>
    </w:pPr>
    <w:r w:rsidRPr="00BD0B95">
      <w:drawing>
        <wp:inline distT="0" distB="0" distL="0" distR="0">
          <wp:extent cx="5743575" cy="685800"/>
          <wp:effectExtent l="0" t="0" r="9525" b="0"/>
          <wp:docPr id="1" name="Obraz 1" descr="czarno_biale_ok_ok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_biale_ok_ok_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0B95" w:rsidRPr="00BD0B95" w:rsidRDefault="00BD0B95" w:rsidP="00BD0B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175"/>
    <w:rsid w:val="00425175"/>
    <w:rsid w:val="004369EB"/>
    <w:rsid w:val="008B61F0"/>
    <w:rsid w:val="008F0942"/>
    <w:rsid w:val="00BD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FD2A5-5FEB-476E-B8F6-E0040F72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942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8F09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F09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094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094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8F0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F0942"/>
    <w:rPr>
      <w:color w:val="0000FF"/>
      <w:u w:val="single"/>
    </w:rPr>
  </w:style>
  <w:style w:type="paragraph" w:styleId="Bezodstpw">
    <w:name w:val="No Spacing"/>
    <w:uiPriority w:val="1"/>
    <w:qFormat/>
    <w:rsid w:val="008F09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D0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95"/>
  </w:style>
  <w:style w:type="paragraph" w:styleId="Stopka">
    <w:name w:val="footer"/>
    <w:basedOn w:val="Normalny"/>
    <w:link w:val="StopkaZnak"/>
    <w:uiPriority w:val="99"/>
    <w:unhideWhenUsed/>
    <w:rsid w:val="00BD0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maria-mazurek" TargetMode="External"/><Relationship Id="rId13" Type="http://schemas.openxmlformats.org/officeDocument/2006/relationships/hyperlink" Target="https://tantis.pl/autor/jennifer-shannon-a1743856" TargetMode="External"/><Relationship Id="rId18" Type="http://schemas.openxmlformats.org/officeDocument/2006/relationships/hyperlink" Target="https://tantis.pl/p/gwp-p955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antis.pl/autor/klaudia-siwek-a339620" TargetMode="External"/><Relationship Id="rId7" Type="http://schemas.openxmlformats.org/officeDocument/2006/relationships/hyperlink" Target="https://www.taniaksiazka.pl/autor/ewa-woydyllo" TargetMode="External"/><Relationship Id="rId12" Type="http://schemas.openxmlformats.org/officeDocument/2006/relationships/hyperlink" Target="https://www.taniaksiazka.pl/wydawnictwo/mt-biznes" TargetMode="External"/><Relationship Id="rId17" Type="http://schemas.openxmlformats.org/officeDocument/2006/relationships/hyperlink" Target="https://tantis.pl/autor/laura-seebauer-a325877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tantis.pl/autor/hannie-van-genderen-a276599" TargetMode="External"/><Relationship Id="rId20" Type="http://schemas.openxmlformats.org/officeDocument/2006/relationships/hyperlink" Target="https://tantis.pl/autor/artur-kolakowski-a1697800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aniaksiazka.pl/wydawnictwo/logos-oficyna-wydawnicza" TargetMode="External"/><Relationship Id="rId11" Type="http://schemas.openxmlformats.org/officeDocument/2006/relationships/hyperlink" Target="https://www.taniaksiazka.pl/autor/brian-tracy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tantis.pl/autor/gitta-jacob-a1742003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taniaksiazka.pl/wydawnictwo/mando" TargetMode="External"/><Relationship Id="rId19" Type="http://schemas.openxmlformats.org/officeDocument/2006/relationships/hyperlink" Target="https://tantis.pl/autor/konrad-ambroziak-a190542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taniaksiazka.pl/autor/marcin-wierzchowski" TargetMode="External"/><Relationship Id="rId14" Type="http://schemas.openxmlformats.org/officeDocument/2006/relationships/hyperlink" Target="https://tantis.pl/p/wydawnictwo-levyz-p17339" TargetMode="External"/><Relationship Id="rId22" Type="http://schemas.openxmlformats.org/officeDocument/2006/relationships/hyperlink" Target="https://tantis.pl/p/gwp-p955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2021-08-20T11:41:00Z</dcterms:created>
  <dcterms:modified xsi:type="dcterms:W3CDTF">2021-08-20T12:27:00Z</dcterms:modified>
</cp:coreProperties>
</file>